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100"/>
        <w:gridCol w:w="1900"/>
        <w:gridCol w:w="1568"/>
        <w:gridCol w:w="1552"/>
        <w:gridCol w:w="2155"/>
        <w:gridCol w:w="573"/>
        <w:gridCol w:w="2056"/>
        <w:gridCol w:w="1817"/>
        <w:gridCol w:w="1789"/>
        <w:gridCol w:w="1820"/>
        <w:gridCol w:w="586"/>
        <w:gridCol w:w="2232"/>
      </w:tblGrid>
      <w:tr w:rsidR="00F11C03" w:rsidRPr="00056703" w:rsidTr="00636457">
        <w:trPr>
          <w:trHeight w:val="521"/>
        </w:trPr>
        <w:tc>
          <w:tcPr>
            <w:tcW w:w="1668" w:type="dxa"/>
            <w:shd w:val="clear" w:color="auto" w:fill="33CCFF"/>
          </w:tcPr>
          <w:p w:rsidR="00F11C03" w:rsidRPr="00056703" w:rsidRDefault="00F11C03" w:rsidP="0005670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</w:t>
            </w:r>
            <w:r w:rsidRPr="00056703">
              <w:rPr>
                <w:b/>
                <w:sz w:val="28"/>
                <w:szCs w:val="28"/>
              </w:rPr>
              <w:t>WORK</w:t>
            </w:r>
            <w:r w:rsidR="00636457">
              <w:rPr>
                <w:b/>
                <w:sz w:val="28"/>
                <w:szCs w:val="28"/>
              </w:rPr>
              <w:t xml:space="preserve"> </w:t>
            </w:r>
            <w:r w:rsidRPr="00056703">
              <w:rPr>
                <w:b/>
                <w:sz w:val="28"/>
                <w:szCs w:val="28"/>
              </w:rPr>
              <w:t>GROUPS</w:t>
            </w:r>
          </w:p>
        </w:tc>
        <w:tc>
          <w:tcPr>
            <w:tcW w:w="20148" w:type="dxa"/>
            <w:gridSpan w:val="12"/>
            <w:shd w:val="clear" w:color="auto" w:fill="0070C0"/>
            <w:vAlign w:val="center"/>
          </w:tcPr>
          <w:p w:rsidR="00F11C03" w:rsidRPr="00056703" w:rsidRDefault="00F11C03" w:rsidP="00056703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056703">
              <w:rPr>
                <w:b/>
                <w:color w:val="FFFFFF"/>
                <w:sz w:val="28"/>
                <w:szCs w:val="28"/>
              </w:rPr>
              <w:t>STAGES</w:t>
            </w:r>
          </w:p>
        </w:tc>
      </w:tr>
      <w:tr w:rsidR="00F11C03" w:rsidRPr="00056703" w:rsidTr="00636457">
        <w:tc>
          <w:tcPr>
            <w:tcW w:w="1668" w:type="dxa"/>
            <w:shd w:val="clear" w:color="auto" w:fill="33CCFF"/>
          </w:tcPr>
          <w:p w:rsidR="00F11C03" w:rsidRPr="00056703" w:rsidRDefault="00F11C03" w:rsidP="000567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00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>1. Identify the problem/issue to be addressed</w:t>
            </w:r>
          </w:p>
        </w:tc>
        <w:tc>
          <w:tcPr>
            <w:tcW w:w="1900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>2. Determine necessary membership and ADHOC membership as required</w:t>
            </w:r>
          </w:p>
        </w:tc>
        <w:tc>
          <w:tcPr>
            <w:tcW w:w="1568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>3. Establish agreement on desired outcome</w:t>
            </w:r>
          </w:p>
        </w:tc>
        <w:tc>
          <w:tcPr>
            <w:tcW w:w="1552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 xml:space="preserve">4. Reach consensus and articulate phases of a change plan </w:t>
            </w:r>
          </w:p>
        </w:tc>
        <w:tc>
          <w:tcPr>
            <w:tcW w:w="2155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>5. Identify impact/implications for other Working Groups and member organizations</w:t>
            </w:r>
          </w:p>
        </w:tc>
        <w:tc>
          <w:tcPr>
            <w:tcW w:w="573" w:type="dxa"/>
            <w:vMerge w:val="restart"/>
            <w:shd w:val="clear" w:color="auto" w:fill="0070C0"/>
            <w:textDirection w:val="btLr"/>
          </w:tcPr>
          <w:p w:rsidR="00F11C03" w:rsidRPr="00056703" w:rsidRDefault="00F11C03" w:rsidP="00056703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  <w:sz w:val="28"/>
                <w:szCs w:val="28"/>
              </w:rPr>
            </w:pPr>
            <w:r w:rsidRPr="00056703">
              <w:rPr>
                <w:b/>
                <w:color w:val="FFFFFF"/>
                <w:sz w:val="28"/>
                <w:szCs w:val="28"/>
              </w:rPr>
              <w:t>PRESENT AT SYSTEMS CHANGE WORK GROUP</w:t>
            </w:r>
          </w:p>
        </w:tc>
        <w:tc>
          <w:tcPr>
            <w:tcW w:w="2056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>6. Align draft plan with all systems</w:t>
            </w:r>
          </w:p>
        </w:tc>
        <w:tc>
          <w:tcPr>
            <w:tcW w:w="1817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>7. Revisit membership – are all necessary partners related to implementation included?</w:t>
            </w:r>
          </w:p>
        </w:tc>
        <w:tc>
          <w:tcPr>
            <w:tcW w:w="1789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>8. Identify communication needs related to draft plan</w:t>
            </w:r>
          </w:p>
        </w:tc>
        <w:tc>
          <w:tcPr>
            <w:tcW w:w="1820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>9. Finesse draft plan based on feedback and Draft Implementation Plan</w:t>
            </w:r>
          </w:p>
        </w:tc>
        <w:tc>
          <w:tcPr>
            <w:tcW w:w="586" w:type="dxa"/>
            <w:vMerge w:val="restart"/>
            <w:shd w:val="clear" w:color="auto" w:fill="0070C0"/>
            <w:textDirection w:val="btLr"/>
          </w:tcPr>
          <w:p w:rsidR="00F11C03" w:rsidRPr="00056703" w:rsidRDefault="00F11C03" w:rsidP="00056703">
            <w:pPr>
              <w:spacing w:after="0" w:line="240" w:lineRule="auto"/>
              <w:ind w:left="113" w:right="113"/>
              <w:jc w:val="center"/>
              <w:rPr>
                <w:b/>
                <w:color w:val="FFFFFF"/>
              </w:rPr>
            </w:pPr>
            <w:r w:rsidRPr="00056703">
              <w:rPr>
                <w:b/>
                <w:color w:val="FFFFFF"/>
                <w:sz w:val="28"/>
                <w:szCs w:val="28"/>
              </w:rPr>
              <w:t>PRESENT AT SYSTEMS CHANGE WORK GROUP</w:t>
            </w:r>
          </w:p>
        </w:tc>
        <w:tc>
          <w:tcPr>
            <w:tcW w:w="2232" w:type="dxa"/>
            <w:shd w:val="clear" w:color="auto" w:fill="0070C0"/>
          </w:tcPr>
          <w:p w:rsidR="00F11C03" w:rsidRPr="00056703" w:rsidRDefault="00F11C03" w:rsidP="00056703">
            <w:pPr>
              <w:spacing w:after="0" w:line="240" w:lineRule="auto"/>
              <w:rPr>
                <w:b/>
                <w:color w:val="FFFFFF"/>
              </w:rPr>
            </w:pPr>
            <w:r w:rsidRPr="00056703">
              <w:rPr>
                <w:b/>
                <w:color w:val="FFFFFF"/>
              </w:rPr>
              <w:t>10. Present plan to Partnership</w:t>
            </w:r>
          </w:p>
        </w:tc>
      </w:tr>
      <w:tr w:rsidR="00F11C03" w:rsidRPr="00056703" w:rsidTr="00636457">
        <w:trPr>
          <w:trHeight w:val="1522"/>
        </w:trPr>
        <w:tc>
          <w:tcPr>
            <w:tcW w:w="1668" w:type="dxa"/>
            <w:shd w:val="clear" w:color="auto" w:fill="33CCFF"/>
          </w:tcPr>
          <w:p w:rsidR="00F11C03" w:rsidRPr="00056703" w:rsidRDefault="00F11C03" w:rsidP="00056703">
            <w:pPr>
              <w:spacing w:after="0" w:line="240" w:lineRule="auto"/>
              <w:jc w:val="center"/>
              <w:rPr>
                <w:b/>
              </w:rPr>
            </w:pPr>
            <w:r w:rsidRPr="00056703">
              <w:rPr>
                <w:b/>
              </w:rPr>
              <w:t>Professional Development</w:t>
            </w:r>
          </w:p>
        </w:tc>
        <w:tc>
          <w:tcPr>
            <w:tcW w:w="2100" w:type="dxa"/>
          </w:tcPr>
          <w:p w:rsidR="00F11C03" w:rsidRPr="00056703" w:rsidRDefault="00F11C03" w:rsidP="00056703">
            <w:pPr>
              <w:spacing w:after="0" w:line="240" w:lineRule="auto"/>
            </w:pPr>
          </w:p>
          <w:p w:rsidR="00F11C03" w:rsidRPr="006E67C0" w:rsidRDefault="00F11C03" w:rsidP="00E33B4D">
            <w:pPr>
              <w:spacing w:after="0" w:line="240" w:lineRule="auto"/>
            </w:pPr>
            <w:r>
              <w:t>Intake / Support Staff Training</w:t>
            </w:r>
          </w:p>
          <w:p w:rsidR="00F11C03" w:rsidRPr="00056703" w:rsidRDefault="00F11C03" w:rsidP="00056703">
            <w:pPr>
              <w:spacing w:after="0" w:line="240" w:lineRule="auto"/>
            </w:pPr>
          </w:p>
          <w:p w:rsidR="00F11C03" w:rsidRPr="00056703" w:rsidRDefault="00F11C03" w:rsidP="00056703">
            <w:pPr>
              <w:spacing w:after="0" w:line="240" w:lineRule="auto"/>
            </w:pPr>
          </w:p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900" w:type="dxa"/>
          </w:tcPr>
          <w:p w:rsidR="00F11C03" w:rsidRPr="00056703" w:rsidRDefault="00F11C03" w:rsidP="00056703">
            <w:pPr>
              <w:spacing w:after="0" w:line="240" w:lineRule="auto"/>
            </w:pPr>
            <w:r>
              <w:t>Partnership/Intake Network/Adult and Child Planning Tables and any other Non ASD specific Social Service Agencies (211</w:t>
            </w:r>
          </w:p>
        </w:tc>
        <w:tc>
          <w:tcPr>
            <w:tcW w:w="1568" w:type="dxa"/>
          </w:tcPr>
          <w:p w:rsidR="00F11C03" w:rsidRPr="00056703" w:rsidRDefault="00F11C03" w:rsidP="00056703">
            <w:pPr>
              <w:spacing w:after="0" w:line="240" w:lineRule="auto"/>
            </w:pPr>
            <w:r>
              <w:t>8-10 Modules, Curriculum to be developed, RFP out, approval of each mod. By prof dev committee, evaluation of each module (pre/post measures)  All modules completed by December 2012 , Certificates of completion will be given to participants</w:t>
            </w:r>
          </w:p>
        </w:tc>
        <w:tc>
          <w:tcPr>
            <w:tcW w:w="1552" w:type="dxa"/>
          </w:tcPr>
          <w:p w:rsidR="00F11C03" w:rsidRPr="00056703" w:rsidRDefault="00F11C03" w:rsidP="00056703">
            <w:pPr>
              <w:spacing w:after="0" w:line="240" w:lineRule="auto"/>
            </w:pPr>
            <w:r>
              <w:t>2 sessions per module, 1</w:t>
            </w:r>
            <w:r w:rsidRPr="00617ED4">
              <w:rPr>
                <w:vertAlign w:val="superscript"/>
              </w:rPr>
              <w:t>st</w:t>
            </w:r>
            <w:r>
              <w:t xml:space="preserve"> session in June/Sept 2012.  With other modules starting sept-Dec</w:t>
            </w:r>
          </w:p>
        </w:tc>
        <w:tc>
          <w:tcPr>
            <w:tcW w:w="2155" w:type="dxa"/>
          </w:tcPr>
          <w:p w:rsidR="00F11C03" w:rsidRDefault="00F11C03" w:rsidP="00E33B4D">
            <w:pPr>
              <w:spacing w:after="0" w:line="240" w:lineRule="auto"/>
            </w:pPr>
            <w:r>
              <w:t>Mapping and Pathways, for funnel and pathways</w:t>
            </w:r>
          </w:p>
          <w:p w:rsidR="00F11C03" w:rsidRDefault="00F11C03" w:rsidP="00E33B4D">
            <w:pPr>
              <w:spacing w:after="0" w:line="240" w:lineRule="auto"/>
            </w:pPr>
          </w:p>
          <w:p w:rsidR="00F11C03" w:rsidRDefault="00F11C03" w:rsidP="00E33B4D">
            <w:pPr>
              <w:spacing w:after="0" w:line="240" w:lineRule="auto"/>
            </w:pPr>
            <w:r>
              <w:t>Other partners/agencies will have expertise that will be required to help create curriculum for specific modules, for example CTN for Electronic Record</w:t>
            </w:r>
          </w:p>
          <w:p w:rsidR="00F11C03" w:rsidRDefault="00F11C03" w:rsidP="00E33B4D">
            <w:pPr>
              <w:spacing w:after="0" w:line="240" w:lineRule="auto"/>
            </w:pPr>
          </w:p>
          <w:p w:rsidR="00F11C03" w:rsidRDefault="00F11C03" w:rsidP="00E33B4D">
            <w:pPr>
              <w:spacing w:after="0" w:line="240" w:lineRule="auto"/>
            </w:pPr>
            <w:r>
              <w:t>Ensuring that the appropriate staff are freed up to attend the appropriate modules that will enhance their ability to support or get support for children/adults with ASD,</w:t>
            </w:r>
          </w:p>
          <w:p w:rsidR="00F11C03" w:rsidRDefault="00F11C03" w:rsidP="00E33B4D">
            <w:pPr>
              <w:spacing w:after="0" w:line="240" w:lineRule="auto"/>
            </w:pPr>
          </w:p>
          <w:p w:rsidR="00F11C03" w:rsidRPr="00056703" w:rsidRDefault="00F11C03" w:rsidP="00E33B4D">
            <w:pPr>
              <w:spacing w:after="0" w:line="240" w:lineRule="auto"/>
            </w:pPr>
            <w:r>
              <w:t>For trained employees to have the ability to bring the knowledge back to their agencies, and families they support</w:t>
            </w:r>
          </w:p>
        </w:tc>
        <w:tc>
          <w:tcPr>
            <w:tcW w:w="573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056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17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789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2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232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</w:tr>
      <w:tr w:rsidR="00F11C03" w:rsidRPr="00056703" w:rsidTr="00636457">
        <w:trPr>
          <w:trHeight w:val="1522"/>
        </w:trPr>
        <w:tc>
          <w:tcPr>
            <w:tcW w:w="1668" w:type="dxa"/>
            <w:shd w:val="clear" w:color="auto" w:fill="33CCFF"/>
          </w:tcPr>
          <w:p w:rsidR="00F11C03" w:rsidRPr="00056703" w:rsidRDefault="00F11C03" w:rsidP="0005670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90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568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552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155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573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056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17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789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2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232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</w:tr>
      <w:tr w:rsidR="00F11C03" w:rsidRPr="00056703" w:rsidTr="00636457">
        <w:trPr>
          <w:trHeight w:val="1522"/>
        </w:trPr>
        <w:tc>
          <w:tcPr>
            <w:tcW w:w="1668" w:type="dxa"/>
            <w:shd w:val="clear" w:color="auto" w:fill="33CCFF"/>
          </w:tcPr>
          <w:p w:rsidR="00F11C03" w:rsidRPr="00056703" w:rsidRDefault="00F11C03" w:rsidP="00056703">
            <w:pPr>
              <w:spacing w:after="0" w:line="240" w:lineRule="auto"/>
              <w:jc w:val="center"/>
              <w:rPr>
                <w:b/>
              </w:rPr>
            </w:pPr>
            <w:r w:rsidRPr="00056703">
              <w:rPr>
                <w:b/>
              </w:rPr>
              <w:t>Mapping and Pathways</w:t>
            </w:r>
          </w:p>
        </w:tc>
        <w:tc>
          <w:tcPr>
            <w:tcW w:w="2100" w:type="dxa"/>
          </w:tcPr>
          <w:p w:rsidR="00F11C03" w:rsidRPr="00056703" w:rsidRDefault="00F11C03" w:rsidP="00056703">
            <w:pPr>
              <w:pStyle w:val="ListParagraph"/>
              <w:spacing w:after="0" w:line="240" w:lineRule="auto"/>
              <w:ind w:left="0"/>
            </w:pPr>
            <w:r w:rsidRPr="00056703">
              <w:t xml:space="preserve">1.Access points identified and communicated to referral agents </w:t>
            </w:r>
          </w:p>
          <w:p w:rsidR="00F11C03" w:rsidRPr="00056703" w:rsidRDefault="00F11C03" w:rsidP="00056703">
            <w:pPr>
              <w:pStyle w:val="ListParagraph"/>
              <w:spacing w:after="0" w:line="240" w:lineRule="auto"/>
              <w:ind w:left="0"/>
            </w:pPr>
            <w:r w:rsidRPr="00056703">
              <w:t>2. “Gateway” agencies identified and roles defined.</w:t>
            </w:r>
          </w:p>
          <w:p w:rsidR="00F11C03" w:rsidRPr="00056703" w:rsidRDefault="00F11C03" w:rsidP="00056703">
            <w:pPr>
              <w:pStyle w:val="ListParagraph"/>
              <w:spacing w:after="0" w:line="240" w:lineRule="auto"/>
              <w:ind w:left="0"/>
            </w:pPr>
            <w:r w:rsidRPr="00056703">
              <w:t xml:space="preserve">3. Service system “funnel” updated (add adult) and disseminated so that it is accessible(on line data base) </w:t>
            </w:r>
          </w:p>
          <w:p w:rsidR="00F11C03" w:rsidRPr="00056703" w:rsidRDefault="00F11C03" w:rsidP="00056703">
            <w:pPr>
              <w:pStyle w:val="ListParagraph"/>
              <w:spacing w:after="0" w:line="240" w:lineRule="auto"/>
              <w:ind w:left="0"/>
            </w:pPr>
            <w:r w:rsidRPr="00056703">
              <w:t xml:space="preserve">4. 211 is knowledgeable about the ASD service system and disseminate s information to callers </w:t>
            </w:r>
          </w:p>
          <w:p w:rsidR="00F11C03" w:rsidRPr="00056703" w:rsidRDefault="00F11C03" w:rsidP="00056703">
            <w:pPr>
              <w:pStyle w:val="ListParagraph"/>
              <w:spacing w:after="0" w:line="240" w:lineRule="auto"/>
              <w:ind w:left="0"/>
            </w:pPr>
            <w:r w:rsidRPr="00056703">
              <w:t xml:space="preserve">5.Mechanisms for integrated services identified (single plans of care/electronic records )  </w:t>
            </w:r>
          </w:p>
        </w:tc>
        <w:tc>
          <w:tcPr>
            <w:tcW w:w="1900" w:type="dxa"/>
          </w:tcPr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Caroline Johnson – CCC; </w:t>
            </w:r>
            <w:smartTag w:uri="urn:schemas-microsoft-com:office:smarttags" w:element="PersonName">
              <w:r w:rsidRPr="00056703">
                <w:t>Cindy Hartman</w:t>
              </w:r>
            </w:smartTag>
            <w:r w:rsidRPr="00056703">
              <w:t xml:space="preserve"> – parent ; Debra Kennedy – YRDSB; </w:t>
            </w:r>
            <w:smartTag w:uri="urn:schemas-microsoft-com:office:smarttags" w:element="PersonName">
              <w:r w:rsidRPr="00056703">
                <w:t>Dixie Howie</w:t>
              </w:r>
            </w:smartTag>
            <w:r w:rsidRPr="00056703">
              <w:t xml:space="preserve">- KAPAS; Elaine Goldbach – Reena; 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Janice Fletcher 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Janis Timbrell – Kinark; 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>Margo Allen- EIS;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Mary Garofalo- YCDSB; Michelle Biehler-CTN; </w:t>
            </w:r>
            <w:smartTag w:uri="urn:schemas-microsoft-com:office:smarttags" w:element="PersonName">
              <w:r w:rsidRPr="00056703">
                <w:t xml:space="preserve">Neil </w:t>
              </w:r>
              <w:smartTag w:uri="urn:schemas-microsoft-com:office:smarttags" w:element="City">
                <w:smartTag w:uri="urn:schemas-microsoft-com:office:smarttags" w:element="place">
                  <w:r w:rsidRPr="00056703">
                    <w:t>Walker</w:t>
                  </w:r>
                </w:smartTag>
              </w:smartTag>
            </w:smartTag>
            <w:r w:rsidRPr="00056703">
              <w:t xml:space="preserve"> PC </w:t>
            </w:r>
            <w:smartTag w:uri="urn:schemas-microsoft-com:office:smarttags" w:element="PersonName">
              <w:r w:rsidRPr="00056703">
                <w:t>Roxanne Christie</w:t>
              </w:r>
            </w:smartTag>
            <w:r w:rsidRPr="00056703">
              <w:t xml:space="preserve"> – parent ; </w:t>
            </w:r>
          </w:p>
          <w:p w:rsidR="00F11C03" w:rsidRPr="00056703" w:rsidRDefault="00F11C03" w:rsidP="00056703">
            <w:pPr>
              <w:spacing w:after="0" w:line="240" w:lineRule="auto"/>
            </w:pPr>
            <w:smartTag w:uri="urn:schemas-microsoft-com:office:smarttags" w:element="PersonName">
              <w:r w:rsidRPr="00056703">
                <w:t>Vicky Merrilees</w:t>
              </w:r>
            </w:smartTag>
            <w:r w:rsidRPr="00056703">
              <w:t xml:space="preserve">- Catulpa – Co chair ; 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Chris Simmons- Physick – Kinark Co-chair </w:t>
            </w:r>
          </w:p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568" w:type="dxa"/>
          </w:tcPr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Done – Terms of Reference completed  and outcomes identified </w:t>
            </w:r>
          </w:p>
        </w:tc>
        <w:tc>
          <w:tcPr>
            <w:tcW w:w="1552" w:type="dxa"/>
          </w:tcPr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1. Update Funnel 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2. Identify Access points and Gateway agencies 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3. develop flow chart 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>4. engage 211 in data base development and disseminate service system information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5. Confirm participation of gateway agencies and define roles 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6. Identify and implement mechanisms that support integration ie .single plans of care </w:t>
            </w:r>
          </w:p>
        </w:tc>
        <w:tc>
          <w:tcPr>
            <w:tcW w:w="2155" w:type="dxa"/>
          </w:tcPr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- Important that process flow is integrated with screening and assessment tools 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>- this work informs professional development content and audiences – Intake workers, physicians, 211</w:t>
            </w:r>
          </w:p>
          <w:p w:rsidR="00F11C03" w:rsidRDefault="00F11C03" w:rsidP="00056703">
            <w:pPr>
              <w:spacing w:after="0" w:line="240" w:lineRule="auto"/>
            </w:pPr>
            <w:r w:rsidRPr="00056703">
              <w:t xml:space="preserve">- Need to work closely with designated “Gateway agencies” 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Pr="00056703" w:rsidRDefault="00F11C03" w:rsidP="00056703">
            <w:pPr>
              <w:spacing w:after="0" w:line="240" w:lineRule="auto"/>
            </w:pPr>
            <w:r w:rsidRPr="00FA0BBC">
              <w:t>Need all working groups to participate in data base development to ensure appropriate language and content</w:t>
            </w:r>
          </w:p>
        </w:tc>
        <w:tc>
          <w:tcPr>
            <w:tcW w:w="573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056" w:type="dxa"/>
          </w:tcPr>
          <w:p w:rsidR="00F11C03" w:rsidRPr="00056703" w:rsidRDefault="00F11C03" w:rsidP="00056703">
            <w:pPr>
              <w:spacing w:after="0" w:line="240" w:lineRule="auto"/>
            </w:pPr>
            <w:r w:rsidRPr="00056703">
              <w:t>-Presented access flow chart to systems group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>-present access chart to Partnership</w:t>
            </w:r>
          </w:p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- work with Gateway agencies to clarify roles (March 28) </w:t>
            </w:r>
          </w:p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17" w:type="dxa"/>
          </w:tcPr>
          <w:p w:rsidR="00F11C03" w:rsidRPr="00056703" w:rsidRDefault="00F11C03" w:rsidP="00056703">
            <w:pPr>
              <w:spacing w:after="0" w:line="240" w:lineRule="auto"/>
            </w:pPr>
            <w:r w:rsidRPr="00056703">
              <w:t xml:space="preserve">Added MB from CTN </w:t>
            </w:r>
          </w:p>
        </w:tc>
        <w:tc>
          <w:tcPr>
            <w:tcW w:w="1789" w:type="dxa"/>
          </w:tcPr>
          <w:p w:rsidR="00F11C03" w:rsidRDefault="00F11C03" w:rsidP="00056703">
            <w:pPr>
              <w:spacing w:after="0" w:line="240" w:lineRule="auto"/>
            </w:pPr>
            <w:r w:rsidRPr="00056703">
              <w:t xml:space="preserve">Access flow chart and services funnel integrated into training and disseminated top stakeholders 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Pr="009A6C2E" w:rsidRDefault="00F11C03" w:rsidP="000E1A3A">
            <w:pPr>
              <w:spacing w:after="0" w:line="240" w:lineRule="auto"/>
            </w:pPr>
            <w:r w:rsidRPr="009A6C2E">
              <w:t xml:space="preserve">Funnel available on Sharepoint </w:t>
            </w:r>
          </w:p>
          <w:p w:rsidR="00F11C03" w:rsidRPr="009A6C2E" w:rsidRDefault="00F11C03" w:rsidP="000E1A3A">
            <w:pPr>
              <w:spacing w:after="0" w:line="240" w:lineRule="auto"/>
            </w:pPr>
          </w:p>
          <w:p w:rsidR="00F11C03" w:rsidRPr="00056703" w:rsidRDefault="00F11C03" w:rsidP="000E1A3A">
            <w:pPr>
              <w:spacing w:after="0" w:line="240" w:lineRule="auto"/>
            </w:pPr>
            <w:r w:rsidRPr="009A6C2E">
              <w:t>Meeting with 211, Mapping and Pathways group and intake workers re database needs.</w:t>
            </w:r>
          </w:p>
        </w:tc>
        <w:tc>
          <w:tcPr>
            <w:tcW w:w="182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232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</w:tr>
      <w:tr w:rsidR="00F11C03" w:rsidRPr="00056703" w:rsidTr="00636457">
        <w:trPr>
          <w:trHeight w:val="1522"/>
        </w:trPr>
        <w:tc>
          <w:tcPr>
            <w:tcW w:w="1668" w:type="dxa"/>
            <w:shd w:val="clear" w:color="auto" w:fill="33CCFF"/>
          </w:tcPr>
          <w:p w:rsidR="00F11C03" w:rsidRPr="00056703" w:rsidRDefault="00F11C03" w:rsidP="00056703">
            <w:pPr>
              <w:spacing w:after="0" w:line="240" w:lineRule="auto"/>
              <w:jc w:val="center"/>
              <w:rPr>
                <w:b/>
              </w:rPr>
            </w:pPr>
            <w:r w:rsidRPr="00056703">
              <w:rPr>
                <w:b/>
              </w:rPr>
              <w:t>Transition Planning</w:t>
            </w:r>
          </w:p>
        </w:tc>
        <w:tc>
          <w:tcPr>
            <w:tcW w:w="2100" w:type="dxa"/>
          </w:tcPr>
          <w:p w:rsidR="00F11C03" w:rsidRPr="00056703" w:rsidRDefault="00F11C03" w:rsidP="00056703">
            <w:pPr>
              <w:spacing w:after="0" w:line="240" w:lineRule="auto"/>
            </w:pPr>
            <w:r>
              <w:t>Consistent best practice transition planning for people of all ages with an ASD</w:t>
            </w:r>
          </w:p>
        </w:tc>
        <w:tc>
          <w:tcPr>
            <w:tcW w:w="1900" w:type="dxa"/>
          </w:tcPr>
          <w:p w:rsidR="00F11C03" w:rsidRDefault="00F11C03" w:rsidP="00056703">
            <w:pPr>
              <w:spacing w:after="0" w:line="240" w:lineRule="auto"/>
            </w:pPr>
            <w:r>
              <w:t xml:space="preserve">Kim Thorn (YSSN) Co Chair,  </w:t>
            </w:r>
            <w:smartTag w:uri="urn:schemas-microsoft-com:office:smarttags" w:element="PersonName">
              <w:smartTag w:uri="urn:schemas-microsoft-com:office:smarttags" w:element="PersonName">
                <w:r>
                  <w:t>Lynda</w:t>
                </w:r>
              </w:smartTag>
              <w:r>
                <w:t xml:space="preserve"> Beedham</w:t>
              </w:r>
            </w:smartTag>
            <w:r>
              <w:t xml:space="preserve">, (Parent Rep) Co Chair,  Micole Ongman (Parent), Bryan Ashby (YRDSB), Zoie Williamson, (YRDSB), Shana Gibson (KPAS), Jodi Sherman, (TREADD), Anna Loi (Kinark), Sara </w:t>
            </w:r>
            <w:r>
              <w:lastRenderedPageBreak/>
              <w:t xml:space="preserve">Koke (CTN), John Kosmopolous, (York Central Hospital Beh Mangt Simcoe York),  Claudine Burrell (EIS)  </w:t>
            </w:r>
            <w:smartTag w:uri="urn:schemas-microsoft-com:office:smarttags" w:element="PersonName">
              <w:r>
                <w:t>Carol Hacker</w:t>
              </w:r>
            </w:smartTag>
            <w:r>
              <w:t xml:space="preserve"> (JVS),</w:t>
            </w:r>
          </w:p>
          <w:p w:rsidR="00F11C03" w:rsidRPr="00056703" w:rsidRDefault="00F11C03" w:rsidP="00056703">
            <w:pPr>
              <w:spacing w:after="0" w:line="240" w:lineRule="auto"/>
            </w:pPr>
            <w:smartTag w:uri="urn:schemas-microsoft-com:office:smarttags" w:element="PersonName">
              <w:r>
                <w:t>Neil Walker</w:t>
              </w:r>
            </w:smartTag>
            <w:r>
              <w:t>( PM)</w:t>
            </w:r>
          </w:p>
        </w:tc>
        <w:tc>
          <w:tcPr>
            <w:tcW w:w="1568" w:type="dxa"/>
          </w:tcPr>
          <w:p w:rsidR="00F11C03" w:rsidRDefault="00F11C03" w:rsidP="00056703">
            <w:pPr>
              <w:spacing w:after="0" w:line="240" w:lineRule="auto"/>
            </w:pPr>
            <w:r>
              <w:lastRenderedPageBreak/>
              <w:t>1. Identify current best practices in use in York Region.</w:t>
            </w:r>
          </w:p>
          <w:p w:rsidR="00F11C03" w:rsidRDefault="00F11C03" w:rsidP="00056703">
            <w:pPr>
              <w:spacing w:after="0" w:line="240" w:lineRule="auto"/>
            </w:pPr>
            <w:r>
              <w:t>2. Identify and recommend best practice protocols that would be beneficial to adopt</w:t>
            </w:r>
          </w:p>
          <w:p w:rsidR="00F11C03" w:rsidRDefault="00F11C03" w:rsidP="00056703">
            <w:pPr>
              <w:spacing w:after="0" w:line="240" w:lineRule="auto"/>
            </w:pPr>
            <w:r>
              <w:t xml:space="preserve">3. Consolidate </w:t>
            </w:r>
            <w:r>
              <w:lastRenderedPageBreak/>
              <w:t xml:space="preserve">various transition planning resources into a repository </w:t>
            </w:r>
          </w:p>
          <w:p w:rsidR="00F11C03" w:rsidRPr="00056703" w:rsidRDefault="00F11C03" w:rsidP="00056703">
            <w:pPr>
              <w:spacing w:after="0" w:line="240" w:lineRule="auto"/>
            </w:pPr>
            <w:r>
              <w:t>4. Recommend relevant training focused on transition for families, individuals with an ASD and service providers</w:t>
            </w:r>
          </w:p>
        </w:tc>
        <w:tc>
          <w:tcPr>
            <w:tcW w:w="1552" w:type="dxa"/>
          </w:tcPr>
          <w:p w:rsidR="00F11C03" w:rsidRDefault="00F11C03" w:rsidP="00056703">
            <w:pPr>
              <w:spacing w:after="0" w:line="240" w:lineRule="auto"/>
            </w:pPr>
            <w:r>
              <w:lastRenderedPageBreak/>
              <w:t>Collect and document current practice and any mandatory tools.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Default="00F11C03" w:rsidP="00056703">
            <w:pPr>
              <w:spacing w:after="0" w:line="240" w:lineRule="auto"/>
            </w:pPr>
            <w:r>
              <w:t xml:space="preserve">Document a best practice protocol for planning for transitions for </w:t>
            </w:r>
            <w:r>
              <w:lastRenderedPageBreak/>
              <w:t>both people with an ASD and the people supporting them.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Default="00F11C03" w:rsidP="00056703">
            <w:pPr>
              <w:spacing w:after="0" w:line="240" w:lineRule="auto"/>
            </w:pPr>
            <w:r>
              <w:t>Make repository of tools available publicly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Default="00F11C03" w:rsidP="00056703">
            <w:pPr>
              <w:spacing w:after="0" w:line="240" w:lineRule="auto"/>
            </w:pPr>
            <w:r>
              <w:t>Align children’s planning tools with Adult planning tools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Pr="00056703" w:rsidRDefault="00F11C03" w:rsidP="00056703">
            <w:pPr>
              <w:spacing w:after="0" w:line="240" w:lineRule="auto"/>
            </w:pPr>
            <w:r>
              <w:t>Recommend  necessary training to PD Group</w:t>
            </w:r>
          </w:p>
        </w:tc>
        <w:tc>
          <w:tcPr>
            <w:tcW w:w="2155" w:type="dxa"/>
          </w:tcPr>
          <w:p w:rsidR="00F11C03" w:rsidRPr="00056703" w:rsidRDefault="00F11C03" w:rsidP="00056703">
            <w:pPr>
              <w:spacing w:after="0" w:line="240" w:lineRule="auto"/>
            </w:pPr>
            <w:r>
              <w:lastRenderedPageBreak/>
              <w:t>Still in process</w:t>
            </w:r>
          </w:p>
        </w:tc>
        <w:tc>
          <w:tcPr>
            <w:tcW w:w="573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056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17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789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2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232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</w:tr>
      <w:tr w:rsidR="00F11C03" w:rsidRPr="00056703" w:rsidTr="00636457">
        <w:trPr>
          <w:trHeight w:val="1522"/>
        </w:trPr>
        <w:tc>
          <w:tcPr>
            <w:tcW w:w="1668" w:type="dxa"/>
            <w:shd w:val="clear" w:color="auto" w:fill="33CCFF"/>
          </w:tcPr>
          <w:p w:rsidR="00F11C03" w:rsidRPr="00056703" w:rsidRDefault="00F11C03" w:rsidP="00056703">
            <w:pPr>
              <w:spacing w:after="0" w:line="240" w:lineRule="auto"/>
              <w:jc w:val="center"/>
              <w:rPr>
                <w:b/>
              </w:rPr>
            </w:pPr>
            <w:r w:rsidRPr="00056703">
              <w:rPr>
                <w:b/>
              </w:rPr>
              <w:lastRenderedPageBreak/>
              <w:t>Communications</w:t>
            </w:r>
          </w:p>
        </w:tc>
        <w:tc>
          <w:tcPr>
            <w:tcW w:w="2100" w:type="dxa"/>
          </w:tcPr>
          <w:p w:rsidR="00F11C03" w:rsidRPr="00056703" w:rsidRDefault="00F11C03" w:rsidP="00056703">
            <w:pPr>
              <w:spacing w:after="0" w:line="240" w:lineRule="auto"/>
            </w:pPr>
            <w:r>
              <w:t>Need to raise awareness about ASD and the York ASD Partnership</w:t>
            </w:r>
          </w:p>
        </w:tc>
        <w:tc>
          <w:tcPr>
            <w:tcW w:w="1900" w:type="dxa"/>
          </w:tcPr>
          <w:p w:rsidR="00F11C03" w:rsidRDefault="00F11C03" w:rsidP="00056703">
            <w:pPr>
              <w:spacing w:after="0" w:line="240" w:lineRule="auto"/>
            </w:pPr>
            <w:r>
              <w:t xml:space="preserve">Jodi Echakowitz, Parent and Communications Professional, Cenza Newton, Parent,  Sarah Dougald, Autism </w:t>
            </w:r>
            <w:smartTag w:uri="urn:schemas-microsoft-com:office:smarttags" w:element="place">
              <w:r>
                <w:t>Ontario</w:t>
              </w:r>
            </w:smartTag>
          </w:p>
          <w:p w:rsidR="00F11C03" w:rsidRPr="00056703" w:rsidRDefault="00F11C03" w:rsidP="00056703">
            <w:pPr>
              <w:spacing w:after="0" w:line="240" w:lineRule="auto"/>
            </w:pPr>
            <w:r>
              <w:t>Mandy Klein, parent, Facebook adminstrator</w:t>
            </w:r>
          </w:p>
        </w:tc>
        <w:tc>
          <w:tcPr>
            <w:tcW w:w="1568" w:type="dxa"/>
          </w:tcPr>
          <w:p w:rsidR="00F11C03" w:rsidRDefault="00F11C03" w:rsidP="0022717B">
            <w:pPr>
              <w:spacing w:after="0" w:line="240" w:lineRule="auto"/>
            </w:pPr>
            <w:r>
              <w:t>Establish awareness of the York ASD Partnership</w:t>
            </w:r>
          </w:p>
          <w:p w:rsidR="00F11C03" w:rsidRDefault="00F11C03" w:rsidP="0022717B">
            <w:pPr>
              <w:pStyle w:val="ListParagraph"/>
              <w:spacing w:after="0" w:line="240" w:lineRule="auto"/>
              <w:ind w:left="0"/>
            </w:pPr>
            <w:r>
              <w:t>With partners</w:t>
            </w:r>
          </w:p>
          <w:p w:rsidR="00F11C03" w:rsidRDefault="00F11C03" w:rsidP="0022717B">
            <w:pPr>
              <w:pStyle w:val="ListParagraph"/>
              <w:spacing w:after="0" w:line="240" w:lineRule="auto"/>
              <w:ind w:left="0"/>
            </w:pPr>
            <w:r>
              <w:t>With funders</w:t>
            </w:r>
          </w:p>
          <w:p w:rsidR="00F11C03" w:rsidRDefault="00F11C03" w:rsidP="0022717B">
            <w:pPr>
              <w:pStyle w:val="ListParagraph"/>
              <w:spacing w:after="0" w:line="240" w:lineRule="auto"/>
              <w:ind w:left="0"/>
            </w:pPr>
            <w:r>
              <w:t>With government (MPPs, ministries, etc)</w:t>
            </w:r>
          </w:p>
          <w:p w:rsidR="00F11C03" w:rsidRDefault="00F11C03" w:rsidP="0022717B">
            <w:pPr>
              <w:pStyle w:val="ListParagraph"/>
              <w:spacing w:after="0" w:line="240" w:lineRule="auto"/>
              <w:ind w:left="0"/>
            </w:pPr>
            <w:r>
              <w:t>With parents</w:t>
            </w:r>
          </w:p>
          <w:p w:rsidR="00F11C03" w:rsidRDefault="00F11C03" w:rsidP="0022717B">
            <w:pPr>
              <w:pStyle w:val="ListParagraph"/>
              <w:spacing w:after="0" w:line="240" w:lineRule="auto"/>
              <w:ind w:left="0"/>
            </w:pPr>
            <w:r>
              <w:t>With healthcare providers</w:t>
            </w:r>
          </w:p>
          <w:p w:rsidR="00F11C03" w:rsidRDefault="00F11C03" w:rsidP="0022717B">
            <w:pPr>
              <w:pStyle w:val="ListParagraph"/>
              <w:spacing w:after="0" w:line="240" w:lineRule="auto"/>
              <w:ind w:left="0"/>
            </w:pPr>
            <w:r>
              <w:t>With individuals diagnosed with ASD</w:t>
            </w:r>
          </w:p>
          <w:p w:rsidR="00F11C03" w:rsidRDefault="00F11C03" w:rsidP="0022717B">
            <w:pPr>
              <w:pStyle w:val="ListParagraph"/>
              <w:spacing w:after="0" w:line="240" w:lineRule="auto"/>
              <w:ind w:left="0"/>
            </w:pPr>
            <w:r>
              <w:t>With third party associations</w:t>
            </w:r>
          </w:p>
          <w:p w:rsidR="00F11C03" w:rsidRDefault="00F11C03" w:rsidP="0022717B">
            <w:pPr>
              <w:spacing w:after="0" w:line="240" w:lineRule="auto"/>
            </w:pPr>
            <w:r>
              <w:t xml:space="preserve">Increase the distribution of the </w:t>
            </w:r>
            <w:r>
              <w:lastRenderedPageBreak/>
              <w:t>Partnership’s eNews distribution</w:t>
            </w:r>
          </w:p>
          <w:p w:rsidR="00F11C03" w:rsidRPr="00F0507B" w:rsidRDefault="00F11C03" w:rsidP="0022717B">
            <w:pPr>
              <w:spacing w:after="0" w:line="240" w:lineRule="auto"/>
              <w:rPr>
                <w:b/>
              </w:rPr>
            </w:pPr>
          </w:p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552" w:type="dxa"/>
          </w:tcPr>
          <w:p w:rsidR="00F11C03" w:rsidRDefault="00F11C03" w:rsidP="00056703">
            <w:pPr>
              <w:spacing w:after="0" w:line="240" w:lineRule="auto"/>
            </w:pPr>
            <w:r>
              <w:lastRenderedPageBreak/>
              <w:t>Partnership branding (Logo, letterhead,</w:t>
            </w:r>
          </w:p>
          <w:p w:rsidR="00F11C03" w:rsidRDefault="00F11C03" w:rsidP="00056703">
            <w:pPr>
              <w:spacing w:after="0" w:line="240" w:lineRule="auto"/>
            </w:pPr>
            <w:r>
              <w:t>Website</w:t>
            </w:r>
          </w:p>
          <w:p w:rsidR="00F11C03" w:rsidRDefault="00F11C03" w:rsidP="00056703">
            <w:pPr>
              <w:spacing w:after="0" w:line="240" w:lineRule="auto"/>
            </w:pPr>
            <w:r>
              <w:t>Facebook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Default="00F11C03" w:rsidP="00056703">
            <w:pPr>
              <w:spacing w:after="0" w:line="240" w:lineRule="auto"/>
            </w:pPr>
            <w:r>
              <w:t>Media coverage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Default="00F11C03" w:rsidP="00056703">
            <w:pPr>
              <w:spacing w:after="0" w:line="240" w:lineRule="auto"/>
            </w:pPr>
            <w:r>
              <w:t>Regular communiqués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Default="00F11C03" w:rsidP="00056703">
            <w:pPr>
              <w:spacing w:after="0" w:line="240" w:lineRule="auto"/>
            </w:pPr>
            <w:r>
              <w:t>Presentations and exhibits at conferences and events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Pr="00056703" w:rsidRDefault="00F11C03" w:rsidP="00056703">
            <w:pPr>
              <w:spacing w:after="0" w:line="240" w:lineRule="auto"/>
            </w:pPr>
            <w:r>
              <w:t>Official Launch</w:t>
            </w:r>
          </w:p>
        </w:tc>
        <w:tc>
          <w:tcPr>
            <w:tcW w:w="2155" w:type="dxa"/>
          </w:tcPr>
          <w:p w:rsidR="00F11C03" w:rsidRDefault="00F11C03" w:rsidP="00056703">
            <w:pPr>
              <w:spacing w:after="0" w:line="240" w:lineRule="auto"/>
            </w:pPr>
            <w:r>
              <w:t>Internal Communications re Partnership work and system plans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Default="00F11C03" w:rsidP="00056703">
            <w:pPr>
              <w:spacing w:after="0" w:line="240" w:lineRule="auto"/>
            </w:pPr>
            <w:r>
              <w:t>Availability of Partnership documents &amp; information via partner organizations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Default="00F11C03" w:rsidP="00056703">
            <w:pPr>
              <w:spacing w:after="0" w:line="240" w:lineRule="auto"/>
            </w:pPr>
            <w:r>
              <w:t>Link from organizations website to York ASD Partnership Website</w:t>
            </w:r>
          </w:p>
          <w:p w:rsidR="00F11C03" w:rsidRDefault="00F11C03" w:rsidP="00056703">
            <w:pPr>
              <w:spacing w:after="0" w:line="240" w:lineRule="auto"/>
            </w:pPr>
          </w:p>
          <w:p w:rsidR="00F11C03" w:rsidRPr="00056703" w:rsidRDefault="00F11C03" w:rsidP="00056703">
            <w:pPr>
              <w:spacing w:after="0" w:line="240" w:lineRule="auto"/>
            </w:pPr>
            <w:r>
              <w:t>Autism Awareness Series with York News Group for October, 2012</w:t>
            </w:r>
          </w:p>
        </w:tc>
        <w:tc>
          <w:tcPr>
            <w:tcW w:w="573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056" w:type="dxa"/>
          </w:tcPr>
          <w:p w:rsidR="00F11C03" w:rsidRPr="00056703" w:rsidRDefault="00F11C03" w:rsidP="00056703">
            <w:pPr>
              <w:spacing w:after="0" w:line="240" w:lineRule="auto"/>
            </w:pPr>
            <w:r>
              <w:t>Each work group needs to consider what information is ready to be communicated broadly via the Communications WG.</w:t>
            </w:r>
          </w:p>
        </w:tc>
        <w:tc>
          <w:tcPr>
            <w:tcW w:w="1817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789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2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232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</w:tr>
      <w:tr w:rsidR="00F11C03" w:rsidRPr="00056703" w:rsidTr="00636457">
        <w:trPr>
          <w:trHeight w:val="1522"/>
        </w:trPr>
        <w:tc>
          <w:tcPr>
            <w:tcW w:w="1668" w:type="dxa"/>
            <w:shd w:val="clear" w:color="auto" w:fill="33CCFF"/>
          </w:tcPr>
          <w:p w:rsidR="00F11C03" w:rsidRPr="00056703" w:rsidRDefault="00F11C03" w:rsidP="00056703">
            <w:pPr>
              <w:spacing w:after="0" w:line="240" w:lineRule="auto"/>
              <w:jc w:val="center"/>
              <w:rPr>
                <w:b/>
              </w:rPr>
            </w:pPr>
            <w:r w:rsidRPr="00056703">
              <w:rPr>
                <w:b/>
              </w:rPr>
              <w:lastRenderedPageBreak/>
              <w:t>Physician Support</w:t>
            </w:r>
          </w:p>
        </w:tc>
        <w:tc>
          <w:tcPr>
            <w:tcW w:w="210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90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568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552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155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573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056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17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789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1820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586" w:type="dxa"/>
            <w:vMerge/>
          </w:tcPr>
          <w:p w:rsidR="00F11C03" w:rsidRPr="00056703" w:rsidRDefault="00F11C03" w:rsidP="00056703">
            <w:pPr>
              <w:spacing w:after="0" w:line="240" w:lineRule="auto"/>
            </w:pPr>
          </w:p>
        </w:tc>
        <w:tc>
          <w:tcPr>
            <w:tcW w:w="2232" w:type="dxa"/>
          </w:tcPr>
          <w:p w:rsidR="00F11C03" w:rsidRPr="00056703" w:rsidRDefault="00F11C03" w:rsidP="00056703">
            <w:pPr>
              <w:spacing w:after="0" w:line="240" w:lineRule="auto"/>
            </w:pPr>
          </w:p>
        </w:tc>
      </w:tr>
      <w:tr w:rsidR="00AF0908" w:rsidRPr="00056703" w:rsidTr="00636457">
        <w:trPr>
          <w:trHeight w:val="1522"/>
        </w:trPr>
        <w:tc>
          <w:tcPr>
            <w:tcW w:w="1668" w:type="dxa"/>
            <w:shd w:val="clear" w:color="auto" w:fill="33CCFF"/>
          </w:tcPr>
          <w:p w:rsidR="00AF0908" w:rsidRPr="00056703" w:rsidRDefault="00AF0908" w:rsidP="0005670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Screening</w:t>
            </w:r>
            <w:r w:rsidR="00636457">
              <w:rPr>
                <w:b/>
              </w:rPr>
              <w:t xml:space="preserve"> &amp; Assessment</w:t>
            </w:r>
          </w:p>
        </w:tc>
        <w:tc>
          <w:tcPr>
            <w:tcW w:w="2100" w:type="dxa"/>
          </w:tcPr>
          <w:p w:rsidR="00AF0908" w:rsidRPr="00056703" w:rsidRDefault="00AF0908" w:rsidP="00056703">
            <w:pPr>
              <w:spacing w:after="0" w:line="240" w:lineRule="auto"/>
            </w:pPr>
            <w:r>
              <w:t>Need to develop “Red Flags” Screening document for school-age children/youth</w:t>
            </w:r>
          </w:p>
        </w:tc>
        <w:tc>
          <w:tcPr>
            <w:tcW w:w="1900" w:type="dxa"/>
          </w:tcPr>
          <w:p w:rsidR="00AF0908" w:rsidRDefault="00AF0908" w:rsidP="00056703">
            <w:pPr>
              <w:spacing w:after="0" w:line="240" w:lineRule="auto"/>
            </w:pPr>
            <w:r>
              <w:t>Multi-disciplinary representation from School Boards and EIS – Psychologist</w:t>
            </w:r>
          </w:p>
          <w:p w:rsidR="00AF0908" w:rsidRDefault="00AF0908" w:rsidP="00056703">
            <w:pPr>
              <w:spacing w:after="0" w:line="240" w:lineRule="auto"/>
            </w:pPr>
            <w:r>
              <w:t>Occupational Therapist</w:t>
            </w:r>
          </w:p>
          <w:p w:rsidR="00AF0908" w:rsidRDefault="00AF0908" w:rsidP="00056703">
            <w:pPr>
              <w:spacing w:after="0" w:line="240" w:lineRule="auto"/>
            </w:pPr>
            <w:r>
              <w:t>Speech-Language Pathologist</w:t>
            </w:r>
          </w:p>
          <w:p w:rsidR="00AF0908" w:rsidRDefault="00AF0908" w:rsidP="00056703">
            <w:pPr>
              <w:spacing w:after="0" w:line="240" w:lineRule="auto"/>
            </w:pPr>
            <w:r>
              <w:t>Early Interventionist</w:t>
            </w:r>
          </w:p>
          <w:p w:rsidR="00AF0908" w:rsidRPr="00056703" w:rsidRDefault="00AF0908" w:rsidP="00056703">
            <w:pPr>
              <w:spacing w:after="0" w:line="240" w:lineRule="auto"/>
            </w:pPr>
            <w:r>
              <w:t>Educator</w:t>
            </w:r>
          </w:p>
        </w:tc>
        <w:tc>
          <w:tcPr>
            <w:tcW w:w="1568" w:type="dxa"/>
          </w:tcPr>
          <w:p w:rsidR="00AF0908" w:rsidRPr="00056703" w:rsidRDefault="00AF0908" w:rsidP="00056703">
            <w:pPr>
              <w:spacing w:after="0" w:line="240" w:lineRule="auto"/>
            </w:pPr>
            <w:r>
              <w:t>Completion of draft “red Flags” document – April 23, 2012</w:t>
            </w:r>
          </w:p>
        </w:tc>
        <w:tc>
          <w:tcPr>
            <w:tcW w:w="1552" w:type="dxa"/>
          </w:tcPr>
          <w:p w:rsidR="00AF0908" w:rsidRDefault="00AF0908" w:rsidP="00056703">
            <w:pPr>
              <w:spacing w:after="0" w:line="240" w:lineRule="auto"/>
            </w:pPr>
            <w:r>
              <w:t>Next Steps -</w:t>
            </w:r>
          </w:p>
          <w:p w:rsidR="00AF0908" w:rsidRDefault="00AF0908" w:rsidP="00AF0908">
            <w:pPr>
              <w:numPr>
                <w:ilvl w:val="0"/>
                <w:numId w:val="5"/>
              </w:numPr>
              <w:spacing w:after="0" w:line="240" w:lineRule="auto"/>
            </w:pPr>
            <w:r>
              <w:t>Vet document for format</w:t>
            </w:r>
          </w:p>
          <w:p w:rsidR="00AF0908" w:rsidRPr="00056703" w:rsidRDefault="00AF0908" w:rsidP="00AF0908">
            <w:pPr>
              <w:numPr>
                <w:ilvl w:val="0"/>
                <w:numId w:val="5"/>
              </w:numPr>
              <w:spacing w:after="0" w:line="240" w:lineRule="auto"/>
            </w:pPr>
            <w:r>
              <w:t>Develop plan for distribution to board staff Identify others who would benefit from document and distribute accordingly e.g. physicians</w:t>
            </w:r>
          </w:p>
        </w:tc>
        <w:tc>
          <w:tcPr>
            <w:tcW w:w="2155" w:type="dxa"/>
          </w:tcPr>
          <w:p w:rsidR="00AF0908" w:rsidRDefault="00AF0908" w:rsidP="00056703">
            <w:pPr>
              <w:spacing w:after="0" w:line="240" w:lineRule="auto"/>
            </w:pPr>
            <w:r>
              <w:t>Physicians’ Working Group may consider distribution of document</w:t>
            </w:r>
          </w:p>
          <w:p w:rsidR="00AF0908" w:rsidRDefault="00AF0908" w:rsidP="00056703">
            <w:pPr>
              <w:spacing w:after="0" w:line="240" w:lineRule="auto"/>
            </w:pPr>
          </w:p>
          <w:p w:rsidR="00AF0908" w:rsidRDefault="00AF0908" w:rsidP="00056703">
            <w:pPr>
              <w:spacing w:after="0" w:line="240" w:lineRule="auto"/>
            </w:pPr>
            <w:r>
              <w:t>PD Group – ensure that that the content reflects training messages</w:t>
            </w:r>
          </w:p>
          <w:p w:rsidR="00AF0908" w:rsidRDefault="00AF0908" w:rsidP="00056703">
            <w:pPr>
              <w:spacing w:after="0" w:line="240" w:lineRule="auto"/>
            </w:pPr>
          </w:p>
          <w:p w:rsidR="00AF0908" w:rsidRPr="00056703" w:rsidRDefault="00AF0908" w:rsidP="00056703">
            <w:pPr>
              <w:spacing w:after="0" w:line="240" w:lineRule="auto"/>
            </w:pPr>
            <w:r>
              <w:t>Align “Red Flags” with Assessment messages</w:t>
            </w:r>
          </w:p>
        </w:tc>
        <w:tc>
          <w:tcPr>
            <w:tcW w:w="573" w:type="dxa"/>
          </w:tcPr>
          <w:p w:rsidR="00AF0908" w:rsidRPr="00056703" w:rsidRDefault="00AF0908" w:rsidP="00056703">
            <w:pPr>
              <w:spacing w:after="0" w:line="240" w:lineRule="auto"/>
            </w:pPr>
          </w:p>
        </w:tc>
        <w:tc>
          <w:tcPr>
            <w:tcW w:w="2056" w:type="dxa"/>
          </w:tcPr>
          <w:p w:rsidR="00AF0908" w:rsidRPr="00056703" w:rsidRDefault="00AF0908" w:rsidP="00056703">
            <w:pPr>
              <w:spacing w:after="0" w:line="240" w:lineRule="auto"/>
            </w:pPr>
          </w:p>
        </w:tc>
        <w:tc>
          <w:tcPr>
            <w:tcW w:w="1817" w:type="dxa"/>
          </w:tcPr>
          <w:p w:rsidR="00AF0908" w:rsidRPr="00056703" w:rsidRDefault="00AF0908" w:rsidP="00056703">
            <w:pPr>
              <w:spacing w:after="0" w:line="240" w:lineRule="auto"/>
            </w:pPr>
          </w:p>
        </w:tc>
        <w:tc>
          <w:tcPr>
            <w:tcW w:w="1789" w:type="dxa"/>
          </w:tcPr>
          <w:p w:rsidR="00AF0908" w:rsidRPr="00056703" w:rsidRDefault="00AF0908" w:rsidP="00056703">
            <w:pPr>
              <w:spacing w:after="0" w:line="240" w:lineRule="auto"/>
            </w:pPr>
          </w:p>
        </w:tc>
        <w:tc>
          <w:tcPr>
            <w:tcW w:w="1820" w:type="dxa"/>
          </w:tcPr>
          <w:p w:rsidR="00AF0908" w:rsidRPr="00056703" w:rsidRDefault="00AF0908" w:rsidP="00056703">
            <w:pPr>
              <w:spacing w:after="0" w:line="240" w:lineRule="auto"/>
            </w:pPr>
          </w:p>
        </w:tc>
        <w:tc>
          <w:tcPr>
            <w:tcW w:w="586" w:type="dxa"/>
          </w:tcPr>
          <w:p w:rsidR="00AF0908" w:rsidRPr="00056703" w:rsidRDefault="00AF0908" w:rsidP="00056703">
            <w:pPr>
              <w:spacing w:after="0" w:line="240" w:lineRule="auto"/>
            </w:pPr>
          </w:p>
        </w:tc>
        <w:tc>
          <w:tcPr>
            <w:tcW w:w="2232" w:type="dxa"/>
          </w:tcPr>
          <w:p w:rsidR="00AF0908" w:rsidRPr="00056703" w:rsidRDefault="00AF0908" w:rsidP="00056703">
            <w:pPr>
              <w:spacing w:after="0" w:line="240" w:lineRule="auto"/>
            </w:pPr>
          </w:p>
        </w:tc>
      </w:tr>
    </w:tbl>
    <w:p w:rsidR="00F11C03" w:rsidRDefault="00F11C03" w:rsidP="00B61D26"/>
    <w:sectPr w:rsidR="00F11C03" w:rsidSect="00A50066">
      <w:headerReference w:type="default" r:id="rId7"/>
      <w:pgSz w:w="24480" w:h="15840" w:orient="landscape" w:code="3"/>
      <w:pgMar w:top="1440" w:right="144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59" w:rsidRDefault="00D57B59" w:rsidP="00A50066">
      <w:pPr>
        <w:spacing w:after="0" w:line="240" w:lineRule="auto"/>
      </w:pPr>
      <w:r>
        <w:separator/>
      </w:r>
    </w:p>
  </w:endnote>
  <w:endnote w:type="continuationSeparator" w:id="0">
    <w:p w:rsidR="00D57B59" w:rsidRDefault="00D57B59" w:rsidP="00A5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59" w:rsidRDefault="00D57B59" w:rsidP="00A50066">
      <w:pPr>
        <w:spacing w:after="0" w:line="240" w:lineRule="auto"/>
      </w:pPr>
      <w:r>
        <w:separator/>
      </w:r>
    </w:p>
  </w:footnote>
  <w:footnote w:type="continuationSeparator" w:id="0">
    <w:p w:rsidR="00D57B59" w:rsidRDefault="00D57B59" w:rsidP="00A5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57" w:rsidRDefault="000E42BE" w:rsidP="00A50066">
    <w:pPr>
      <w:pStyle w:val="Header"/>
      <w:rPr>
        <w:sz w:val="32"/>
        <w:szCs w:val="32"/>
        <w:u w:val="singl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1108075</wp:posOffset>
              </wp:positionV>
              <wp:extent cx="5486400" cy="50355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457" w:rsidRPr="00A50066" w:rsidRDefault="00636457" w:rsidP="00A50066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A50066"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>SYSTEMS CHANGE PROCESS</w:t>
                          </w:r>
                          <w:r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 xml:space="preserve"> TRACKER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pt;margin-top:87.25pt;width:6in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" stroked="f">
              <v:textbox style="mso-fit-shape-to-text:t">
                <w:txbxContent>
                  <w:p w:rsidR="00636457" w:rsidRPr="00A50066" w:rsidRDefault="00636457" w:rsidP="00A50066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A50066">
                      <w:rPr>
                        <w:b/>
                        <w:sz w:val="32"/>
                        <w:szCs w:val="32"/>
                        <w:u w:val="single"/>
                      </w:rPr>
                      <w:t>SYSTEMS CHANGE PROCESS</w:t>
                    </w:r>
                    <w:r>
                      <w:rPr>
                        <w:b/>
                        <w:sz w:val="32"/>
                        <w:szCs w:val="32"/>
                        <w:u w:val="single"/>
                      </w:rPr>
                      <w:t xml:space="preserve"> TRACKER</w:t>
                    </w:r>
                  </w:p>
                </w:txbxContent>
              </v:textbox>
            </v:shape>
          </w:pict>
        </mc:Fallback>
      </mc:AlternateContent>
    </w:r>
    <w:r w:rsidR="00636457">
      <w:rPr>
        <w:noProof/>
        <w:sz w:val="32"/>
        <w:szCs w:val="32"/>
        <w:lang w:val="en-CA" w:eastAsia="en-CA"/>
      </w:rPr>
      <w:drawing>
        <wp:inline distT="0" distB="0" distL="0" distR="0">
          <wp:extent cx="1999615" cy="1999615"/>
          <wp:effectExtent l="0" t="0" r="0" b="0"/>
          <wp:docPr id="1" name="Picture 7" descr="Logo image Clear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mage Clear backgroun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99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F3A"/>
    <w:multiLevelType w:val="hybridMultilevel"/>
    <w:tmpl w:val="1062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765C7B"/>
    <w:multiLevelType w:val="hybridMultilevel"/>
    <w:tmpl w:val="583425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52F6C"/>
    <w:multiLevelType w:val="hybridMultilevel"/>
    <w:tmpl w:val="214CD3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ED56824"/>
    <w:multiLevelType w:val="hybridMultilevel"/>
    <w:tmpl w:val="20584DD2"/>
    <w:lvl w:ilvl="0" w:tplc="D2DE17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B6021"/>
    <w:multiLevelType w:val="hybridMultilevel"/>
    <w:tmpl w:val="DC22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6"/>
    <w:rsid w:val="00056703"/>
    <w:rsid w:val="000932CC"/>
    <w:rsid w:val="000C5859"/>
    <w:rsid w:val="000E1A3A"/>
    <w:rsid w:val="000E2BB0"/>
    <w:rsid w:val="000E42BE"/>
    <w:rsid w:val="001035C2"/>
    <w:rsid w:val="0010470D"/>
    <w:rsid w:val="00114D9C"/>
    <w:rsid w:val="00123C19"/>
    <w:rsid w:val="001837D4"/>
    <w:rsid w:val="002016BA"/>
    <w:rsid w:val="0022717B"/>
    <w:rsid w:val="002C2EE3"/>
    <w:rsid w:val="00436B8F"/>
    <w:rsid w:val="004D19D3"/>
    <w:rsid w:val="004E3217"/>
    <w:rsid w:val="005A1975"/>
    <w:rsid w:val="005E04F3"/>
    <w:rsid w:val="00617ED4"/>
    <w:rsid w:val="00636457"/>
    <w:rsid w:val="00640A9F"/>
    <w:rsid w:val="006D7C7D"/>
    <w:rsid w:val="006E67C0"/>
    <w:rsid w:val="00772263"/>
    <w:rsid w:val="007E3CB3"/>
    <w:rsid w:val="00870A20"/>
    <w:rsid w:val="00881125"/>
    <w:rsid w:val="00882082"/>
    <w:rsid w:val="008C4281"/>
    <w:rsid w:val="009033CD"/>
    <w:rsid w:val="009109D7"/>
    <w:rsid w:val="0092449C"/>
    <w:rsid w:val="0098577E"/>
    <w:rsid w:val="009A6C2E"/>
    <w:rsid w:val="00A50066"/>
    <w:rsid w:val="00AD6C08"/>
    <w:rsid w:val="00AF0908"/>
    <w:rsid w:val="00B4531D"/>
    <w:rsid w:val="00B60ABF"/>
    <w:rsid w:val="00B61D26"/>
    <w:rsid w:val="00BA3C63"/>
    <w:rsid w:val="00CA2F22"/>
    <w:rsid w:val="00CD3E6E"/>
    <w:rsid w:val="00D24718"/>
    <w:rsid w:val="00D30695"/>
    <w:rsid w:val="00D57B59"/>
    <w:rsid w:val="00D70A63"/>
    <w:rsid w:val="00D774B5"/>
    <w:rsid w:val="00DB3AA5"/>
    <w:rsid w:val="00E01ED6"/>
    <w:rsid w:val="00E11166"/>
    <w:rsid w:val="00E23D99"/>
    <w:rsid w:val="00E33B4D"/>
    <w:rsid w:val="00E42683"/>
    <w:rsid w:val="00E442B0"/>
    <w:rsid w:val="00ED2174"/>
    <w:rsid w:val="00F0507B"/>
    <w:rsid w:val="00F11C03"/>
    <w:rsid w:val="00F528D6"/>
    <w:rsid w:val="00F80351"/>
    <w:rsid w:val="00FA0BBC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22C681A-23A3-429C-BDDF-A01646F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5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1D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61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0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50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0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WORKGROUPS</vt:lpstr>
    </vt:vector>
  </TitlesOfParts>
  <Company>Kerry's Place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WORKGROUPS</dc:title>
  <dc:creator>Natalie Alaouze</dc:creator>
  <cp:lastModifiedBy>Susan Taylor</cp:lastModifiedBy>
  <cp:revision>2</cp:revision>
  <cp:lastPrinted>2012-05-15T18:01:00Z</cp:lastPrinted>
  <dcterms:created xsi:type="dcterms:W3CDTF">2014-11-27T18:27:00Z</dcterms:created>
  <dcterms:modified xsi:type="dcterms:W3CDTF">2014-11-27T18:27:00Z</dcterms:modified>
</cp:coreProperties>
</file>